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10F79" w14:textId="77777777" w:rsidR="007F288C" w:rsidRDefault="007F288C" w:rsidP="00BC64D1">
      <w:pPr>
        <w:jc w:val="center"/>
        <w:rPr>
          <w:b/>
          <w:bCs/>
        </w:rPr>
      </w:pPr>
    </w:p>
    <w:p w14:paraId="20338451" w14:textId="77777777" w:rsidR="007F288C" w:rsidRDefault="007F288C" w:rsidP="00BC64D1">
      <w:pPr>
        <w:jc w:val="center"/>
        <w:rPr>
          <w:b/>
          <w:bCs/>
        </w:rPr>
      </w:pPr>
    </w:p>
    <w:p w14:paraId="6C2F728D" w14:textId="547B7B3C" w:rsidR="00802FA3" w:rsidRPr="00802FA3" w:rsidRDefault="00C0456A" w:rsidP="00BC64D1">
      <w:pPr>
        <w:jc w:val="center"/>
        <w:rPr>
          <w:b/>
          <w:bCs/>
        </w:rPr>
      </w:pPr>
      <w:r w:rsidRPr="00802FA3">
        <w:rPr>
          <w:b/>
          <w:bCs/>
        </w:rPr>
        <w:t>Use of Assessment for Succession Planning</w:t>
      </w:r>
    </w:p>
    <w:p w14:paraId="70C5C73E" w14:textId="77777777" w:rsidR="007F288C" w:rsidRDefault="007F288C" w:rsidP="00BC64D1">
      <w:pPr>
        <w:jc w:val="center"/>
      </w:pPr>
    </w:p>
    <w:p w14:paraId="432E995A" w14:textId="6E797EA5" w:rsidR="00802FA3" w:rsidRDefault="00C0456A" w:rsidP="00BC64D1">
      <w:pPr>
        <w:jc w:val="center"/>
      </w:pPr>
      <w:r>
        <w:t>Student’s Name</w:t>
      </w:r>
    </w:p>
    <w:p w14:paraId="1D9C64E4" w14:textId="77777777" w:rsidR="00802FA3" w:rsidRDefault="00C0456A" w:rsidP="00BC64D1">
      <w:pPr>
        <w:jc w:val="center"/>
      </w:pPr>
      <w:r>
        <w:t>Institution</w:t>
      </w:r>
      <w:r w:rsidR="00802FA3">
        <w:t>al</w:t>
      </w:r>
      <w:r>
        <w:t xml:space="preserve"> Affiliation</w:t>
      </w:r>
      <w:r w:rsidR="00802FA3">
        <w:t>s</w:t>
      </w:r>
    </w:p>
    <w:p w14:paraId="3924FDFF" w14:textId="77777777" w:rsidR="007F288C" w:rsidRDefault="007F288C" w:rsidP="00BC64D1">
      <w:pPr>
        <w:jc w:val="center"/>
        <w:rPr>
          <w:b/>
        </w:rPr>
      </w:pPr>
      <w:r>
        <w:rPr>
          <w:b/>
        </w:rPr>
        <w:br w:type="page"/>
      </w:r>
    </w:p>
    <w:p w14:paraId="49F699EC" w14:textId="124D438C" w:rsidR="00802FA3" w:rsidRDefault="00C0456A" w:rsidP="00BC64D1">
      <w:pPr>
        <w:jc w:val="center"/>
        <w:rPr>
          <w:b/>
        </w:rPr>
      </w:pPr>
      <w:r>
        <w:rPr>
          <w:b/>
        </w:rPr>
        <w:lastRenderedPageBreak/>
        <w:t>Use of Assessment for Succession Planning</w:t>
      </w:r>
    </w:p>
    <w:p w14:paraId="58B0B137" w14:textId="77777777" w:rsidR="00802FA3" w:rsidRDefault="00C0456A" w:rsidP="00BC64D1">
      <w:pPr>
        <w:jc w:val="center"/>
        <w:rPr>
          <w:b/>
        </w:rPr>
      </w:pPr>
      <w:r>
        <w:rPr>
          <w:b/>
        </w:rPr>
        <w:t>Introduction</w:t>
      </w:r>
    </w:p>
    <w:p w14:paraId="755E63C9" w14:textId="77777777" w:rsidR="00802FA3" w:rsidRDefault="00C0456A" w:rsidP="00BC64D1">
      <w:pPr>
        <w:ind w:firstLine="720"/>
      </w:pPr>
      <w:r>
        <w:t xml:space="preserve">Present-day organizations operate in a highly dynamic business </w:t>
      </w:r>
      <w:r w:rsidR="001509FB">
        <w:t xml:space="preserve">environment that necessitates a consistent supply of leaders who can effectively succeed their predecessors. </w:t>
      </w:r>
      <w:r>
        <w:t>Organizations have to not onl</w:t>
      </w:r>
      <w:r w:rsidR="001509FB">
        <w:t>y point out suitable candidates</w:t>
      </w:r>
      <w:r>
        <w:t xml:space="preserve"> who </w:t>
      </w:r>
      <w:r w:rsidR="001509FB">
        <w:t>can take up vacant</w:t>
      </w:r>
      <w:r>
        <w:t xml:space="preserve"> </w:t>
      </w:r>
      <w:r>
        <w:t>leadership positions, but also ensure that these individuals have adequate leadership capabilities which can be improved over time</w:t>
      </w:r>
      <w:r w:rsidR="00912B13">
        <w:t xml:space="preserve"> (Paese, 2010)</w:t>
      </w:r>
      <w:r>
        <w:t>. Assessment is a convenient tool that organizations can utilize to promote the accuracy of the selection proces</w:t>
      </w:r>
      <w:r>
        <w:t>s for prospective successors in certain job positions. Essentially, assessment allows an organization to evaluate the potential candidates to identify their strengths and weaknesses as well as their preparedness for particular leadership positions</w:t>
      </w:r>
      <w:r w:rsidR="00B52A46">
        <w:t xml:space="preserve"> (Paese, 2010)</w:t>
      </w:r>
      <w:r>
        <w:t xml:space="preserve">. </w:t>
      </w:r>
      <w:r w:rsidR="001509FB">
        <w:t xml:space="preserve">However, to effectively utilize assessment in succession planning, organizations have to overcome various challenges in identifying individuals to be promoted to vacant positions. Subsequently, </w:t>
      </w:r>
      <w:r w:rsidR="004A5DE1">
        <w:t>assessment should be modified to achieve a growth-oriented succession plan using both work-oriented and person-oriented assessment tools. To effectively use these tools, various quality considerations have to be taken.</w:t>
      </w:r>
    </w:p>
    <w:p w14:paraId="1F2FF09E" w14:textId="77777777" w:rsidR="00802FA3" w:rsidRDefault="00C0456A" w:rsidP="00BC64D1">
      <w:pPr>
        <w:jc w:val="center"/>
        <w:rPr>
          <w:b/>
        </w:rPr>
      </w:pPr>
      <w:r>
        <w:rPr>
          <w:b/>
        </w:rPr>
        <w:t xml:space="preserve">Challenges and Factors </w:t>
      </w:r>
      <w:r w:rsidR="00802FA3">
        <w:rPr>
          <w:b/>
        </w:rPr>
        <w:t>to C</w:t>
      </w:r>
      <w:r>
        <w:rPr>
          <w:b/>
        </w:rPr>
        <w:t>onsider</w:t>
      </w:r>
      <w:r>
        <w:rPr>
          <w:b/>
        </w:rPr>
        <w:t xml:space="preserve"> in</w:t>
      </w:r>
      <w:r w:rsidR="001509FB">
        <w:rPr>
          <w:b/>
        </w:rPr>
        <w:t xml:space="preserve"> </w:t>
      </w:r>
      <w:r w:rsidR="00802FA3">
        <w:rPr>
          <w:b/>
        </w:rPr>
        <w:t>I</w:t>
      </w:r>
      <w:r w:rsidR="001509FB">
        <w:rPr>
          <w:b/>
        </w:rPr>
        <w:t>dentifying the</w:t>
      </w:r>
      <w:r>
        <w:rPr>
          <w:b/>
        </w:rPr>
        <w:t xml:space="preserve"> Individuals to be </w:t>
      </w:r>
      <w:r w:rsidR="00802FA3">
        <w:rPr>
          <w:b/>
        </w:rPr>
        <w:t>P</w:t>
      </w:r>
      <w:r>
        <w:rPr>
          <w:b/>
        </w:rPr>
        <w:t xml:space="preserve">romoted </w:t>
      </w:r>
      <w:r w:rsidR="00802FA3">
        <w:rPr>
          <w:b/>
        </w:rPr>
        <w:t>With</w:t>
      </w:r>
      <w:r>
        <w:rPr>
          <w:b/>
        </w:rPr>
        <w:t xml:space="preserve">in </w:t>
      </w:r>
      <w:r w:rsidR="00802FA3">
        <w:rPr>
          <w:b/>
        </w:rPr>
        <w:t xml:space="preserve">an </w:t>
      </w:r>
      <w:r>
        <w:rPr>
          <w:b/>
        </w:rPr>
        <w:t>Organizat</w:t>
      </w:r>
      <w:r>
        <w:rPr>
          <w:b/>
        </w:rPr>
        <w:t>ion</w:t>
      </w:r>
    </w:p>
    <w:p w14:paraId="74E3809E" w14:textId="77777777" w:rsidR="00802FA3" w:rsidRDefault="00C0456A" w:rsidP="00BC64D1">
      <w:pPr>
        <w:ind w:firstLine="720"/>
      </w:pPr>
      <w:r>
        <w:t>Organizations face various challenges in selecting individuals who should be promoted to certain positions. Fundamentally, there is no guarantee that an individual who was effective at a certain position will be similarly exceptional in the new posit</w:t>
      </w:r>
      <w:r>
        <w:t>ion once they are promoted</w:t>
      </w:r>
      <w:r w:rsidR="00B52A46">
        <w:t xml:space="preserve"> (</w:t>
      </w:r>
      <w:r w:rsidR="00B52A46" w:rsidRPr="007E5A97">
        <w:rPr>
          <w:rFonts w:cs="Times New Roman"/>
          <w:color w:val="222222"/>
          <w:szCs w:val="24"/>
          <w:shd w:val="clear" w:color="auto" w:fill="FFFFFF"/>
        </w:rPr>
        <w:t>Cavanaugh</w:t>
      </w:r>
      <w:r w:rsidR="00B52A46">
        <w:rPr>
          <w:rFonts w:cs="Times New Roman"/>
          <w:color w:val="222222"/>
          <w:szCs w:val="24"/>
          <w:shd w:val="clear" w:color="auto" w:fill="FFFFFF"/>
        </w:rPr>
        <w:t>, 2017)</w:t>
      </w:r>
      <w:r>
        <w:t xml:space="preserve">. Organizations, therefore, face challenges such as bias in selecting potential successors. Additionally, </w:t>
      </w:r>
      <w:r w:rsidR="001509FB">
        <w:t xml:space="preserve">political tensions in organizational management may present </w:t>
      </w:r>
      <w:r w:rsidR="001509FB">
        <w:lastRenderedPageBreak/>
        <w:t>challenges in selecting suitable individuals without bias</w:t>
      </w:r>
      <w:r w:rsidR="00B52A46">
        <w:t xml:space="preserve"> (</w:t>
      </w:r>
      <w:r w:rsidR="00B52A46" w:rsidRPr="007E5A97">
        <w:rPr>
          <w:rFonts w:cs="Times New Roman"/>
          <w:color w:val="222222"/>
          <w:szCs w:val="24"/>
          <w:shd w:val="clear" w:color="auto" w:fill="FFFFFF"/>
        </w:rPr>
        <w:t>Cavanaugh</w:t>
      </w:r>
      <w:r w:rsidR="00B52A46">
        <w:rPr>
          <w:rFonts w:cs="Times New Roman"/>
          <w:color w:val="222222"/>
          <w:szCs w:val="24"/>
          <w:shd w:val="clear" w:color="auto" w:fill="FFFFFF"/>
        </w:rPr>
        <w:t>, 2017)</w:t>
      </w:r>
      <w:r w:rsidR="001509FB">
        <w:t xml:space="preserve">. This may be worsened by the absence of a positive organizational culture that promotes fair and accurate identification of individuals to be promoted. </w:t>
      </w:r>
      <w:r w:rsidR="00ED6DEE">
        <w:t>Irresponsible organizational leadership</w:t>
      </w:r>
      <w:r w:rsidR="001509FB">
        <w:t xml:space="preserve"> also</w:t>
      </w:r>
      <w:r w:rsidR="00ED6DEE">
        <w:t xml:space="preserve"> presents a major barrier to succession planning since some leaders may fail to</w:t>
      </w:r>
      <w:r>
        <w:t xml:space="preserve"> notice the necessary qualities in prospective successors through inadequate supervision. Most organizations also lack the required facilities needed to evaluate, identify, and train prospective replacements</w:t>
      </w:r>
      <w:r>
        <w:t xml:space="preserve">. As such, limited time and resources are utilized in developing prospective successors, which results in these individuals lacking the required skills and abilities needed for a particular position. </w:t>
      </w:r>
      <w:r w:rsidR="00ED6DEE">
        <w:t>This is especially detrimental in o</w:t>
      </w:r>
      <w:r>
        <w:t>rganizations that exp</w:t>
      </w:r>
      <w:r>
        <w:t xml:space="preserve">erience rapid changes in management </w:t>
      </w:r>
      <w:r w:rsidR="00ED6DEE">
        <w:t xml:space="preserve">such that a reliable </w:t>
      </w:r>
      <w:r>
        <w:t>succession plan</w:t>
      </w:r>
      <w:r w:rsidR="00ED6DEE">
        <w:t xml:space="preserve"> is impossible to maintain</w:t>
      </w:r>
      <w:r>
        <w:t xml:space="preserve"> </w:t>
      </w:r>
      <w:r w:rsidR="00ED6DEE">
        <w:t>since this requires more time investment.</w:t>
      </w:r>
    </w:p>
    <w:p w14:paraId="594D1802" w14:textId="77777777" w:rsidR="00802FA3" w:rsidRDefault="00C0456A" w:rsidP="00BC64D1">
      <w:pPr>
        <w:ind w:firstLine="720"/>
      </w:pPr>
      <w:r>
        <w:t xml:space="preserve">To overcome these challenges, several factors should be considered in identifying potential candidates for </w:t>
      </w:r>
      <w:r>
        <w:t>leadership positions.</w:t>
      </w:r>
      <w:r w:rsidR="0061321F">
        <w:t xml:space="preserve"> Work-based factors relate to the specific job requirements that the potential candidate should meet to be considered suitable</w:t>
      </w:r>
      <w:r w:rsidR="00B52A46">
        <w:t xml:space="preserve"> (</w:t>
      </w:r>
      <w:r w:rsidR="00B52A46">
        <w:rPr>
          <w:rFonts w:cs="Times New Roman"/>
          <w:color w:val="222222"/>
          <w:szCs w:val="24"/>
          <w:shd w:val="clear" w:color="auto" w:fill="FFFFFF"/>
        </w:rPr>
        <w:t xml:space="preserve">Ballaro &amp; Polk, </w:t>
      </w:r>
      <w:r w:rsidR="00B52A46" w:rsidRPr="007E5A97">
        <w:rPr>
          <w:rFonts w:cs="Times New Roman"/>
          <w:color w:val="222222"/>
          <w:szCs w:val="24"/>
          <w:shd w:val="clear" w:color="auto" w:fill="FFFFFF"/>
        </w:rPr>
        <w:t>2017</w:t>
      </w:r>
      <w:r w:rsidR="00B52A46">
        <w:rPr>
          <w:rFonts w:cs="Times New Roman"/>
          <w:color w:val="222222"/>
          <w:szCs w:val="24"/>
          <w:shd w:val="clear" w:color="auto" w:fill="FFFFFF"/>
        </w:rPr>
        <w:t>)</w:t>
      </w:r>
      <w:r w:rsidR="0061321F">
        <w:t>. This includes the knowledge, experience, skills, and capabilities necessary for an individual to successfully execute their leadership roles</w:t>
      </w:r>
      <w:r w:rsidR="00B52A46">
        <w:t xml:space="preserve"> (Murphy, 2010)</w:t>
      </w:r>
      <w:r w:rsidR="0061321F">
        <w:t xml:space="preserve">. While knowledge relates to the information acquired by an individual regarding the organization’s </w:t>
      </w:r>
      <w:r w:rsidR="00E97D0F">
        <w:t>operations and objectives, experience entails the activities undertaken by an individual in a certain capacity and the information gained from these activities</w:t>
      </w:r>
      <w:r w:rsidR="00B52A46">
        <w:t xml:space="preserve"> (Murphy, 2010)</w:t>
      </w:r>
      <w:r w:rsidR="00E97D0F">
        <w:t>.</w:t>
      </w:r>
      <w:r w:rsidR="0061321F">
        <w:t xml:space="preserve"> Personal attributes are also an important set of factors that are important when selecting potential candidates. More precisely, the personality of an individual, their cognitive capabilities, as well as their work values and interests determine their suitability for a certain leadership position</w:t>
      </w:r>
      <w:r w:rsidR="00B52A46">
        <w:t xml:space="preserve"> (Murphy, 2010)</w:t>
      </w:r>
      <w:r w:rsidR="0061321F">
        <w:t xml:space="preserve">. </w:t>
      </w:r>
      <w:r w:rsidR="00E97D0F">
        <w:t>A suitable candidate should exhibit stable personality traits that enable him/her to effectively handle the additional responsibilities that accompany advanced leadership positions</w:t>
      </w:r>
      <w:r w:rsidR="00B52A46">
        <w:t xml:space="preserve"> (Murphy, 2010)</w:t>
      </w:r>
      <w:r w:rsidR="00E97D0F">
        <w:t xml:space="preserve">. </w:t>
      </w:r>
      <w:r w:rsidR="00E97D0F">
        <w:lastRenderedPageBreak/>
        <w:t>Ultimately, the selection of potential candidates should match the organization’s objectives</w:t>
      </w:r>
      <w:r w:rsidR="00B52A46">
        <w:t xml:space="preserve"> (</w:t>
      </w:r>
      <w:r w:rsidR="00B52A46">
        <w:rPr>
          <w:rFonts w:cs="Times New Roman"/>
          <w:color w:val="222222"/>
          <w:szCs w:val="24"/>
          <w:shd w:val="clear" w:color="auto" w:fill="FFFFFF"/>
        </w:rPr>
        <w:t xml:space="preserve">Ballaro &amp; Polk, </w:t>
      </w:r>
      <w:r w:rsidR="00B52A46" w:rsidRPr="007E5A97">
        <w:rPr>
          <w:rFonts w:cs="Times New Roman"/>
          <w:color w:val="222222"/>
          <w:szCs w:val="24"/>
          <w:shd w:val="clear" w:color="auto" w:fill="FFFFFF"/>
        </w:rPr>
        <w:t>2017</w:t>
      </w:r>
      <w:r w:rsidR="00B52A46">
        <w:rPr>
          <w:rFonts w:cs="Times New Roman"/>
          <w:color w:val="222222"/>
          <w:szCs w:val="24"/>
          <w:shd w:val="clear" w:color="auto" w:fill="FFFFFF"/>
        </w:rPr>
        <w:t>)</w:t>
      </w:r>
      <w:r w:rsidR="00E97D0F">
        <w:t>.</w:t>
      </w:r>
    </w:p>
    <w:p w14:paraId="107652BD" w14:textId="77777777" w:rsidR="00802FA3" w:rsidRDefault="00C0456A" w:rsidP="00BC64D1">
      <w:pPr>
        <w:jc w:val="center"/>
      </w:pPr>
      <w:r>
        <w:rPr>
          <w:b/>
        </w:rPr>
        <w:t xml:space="preserve">Fundamentals of </w:t>
      </w:r>
      <w:r w:rsidR="00802FA3">
        <w:rPr>
          <w:b/>
        </w:rPr>
        <w:t>U</w:t>
      </w:r>
      <w:r>
        <w:rPr>
          <w:b/>
        </w:rPr>
        <w:t>sing Assessment for Growth-Focus</w:t>
      </w:r>
      <w:r>
        <w:rPr>
          <w:b/>
        </w:rPr>
        <w:t>ed Succession Planning</w:t>
      </w:r>
    </w:p>
    <w:p w14:paraId="6212D360" w14:textId="34484CCC" w:rsidR="00802FA3" w:rsidRDefault="00C17968" w:rsidP="00BC64D1">
      <w:pPr>
        <w:ind w:firstLine="720"/>
      </w:pPr>
      <w:r>
        <w:t>According to Paese (2010), there are six main fundamental steps that organizations should take to establish succession planning patterns that not only identify potential successors but also aim to develop these individuals based on an assessment of their preparedness and weaknesses. Firstly, the company should modify its succession plan to fit into the overall business model to ensure that the succession plans do not disrupt the business strategy</w:t>
      </w:r>
      <w:r w:rsidR="00B52A46">
        <w:t xml:space="preserve"> (Paese, 2010)</w:t>
      </w:r>
      <w:r>
        <w:t xml:space="preserve">. To achieve this, organizations should identify the job requirements for a particular position based on how the functions of the position match the desired business objectives. </w:t>
      </w:r>
      <w:r w:rsidR="00637A45">
        <w:t>As such, the succession plan should aim to identify potential candidates who can meet the business demands of the organization.</w:t>
      </w:r>
      <w:r>
        <w:t xml:space="preserve"> </w:t>
      </w:r>
      <w:r w:rsidR="00C0456A">
        <w:t>Subsequently, or</w:t>
      </w:r>
      <w:r w:rsidR="00C0456A">
        <w:t>ganizations should create certain goals to be achieved in the process of developing prospective successors. However, in creating these goals, organizations should employ a comprehensive and clea</w:t>
      </w:r>
      <w:r w:rsidR="00D7370A">
        <w:t>r description of the specific requirements and abilities needed for a particular job position. These requirements should be based on an understanding of the organization</w:t>
      </w:r>
      <w:r w:rsidR="00215535">
        <w:t>’</w:t>
      </w:r>
      <w:r w:rsidR="00D7370A">
        <w:t>s operations, one</w:t>
      </w:r>
      <w:r w:rsidR="00215535">
        <w:t>’</w:t>
      </w:r>
      <w:r w:rsidR="00D7370A">
        <w:t>s experience regarding the job position to be filled, their skills, as well as their personality traits which can influence their efficacy in the job position</w:t>
      </w:r>
      <w:r w:rsidR="00B52A46">
        <w:t xml:space="preserve"> (Paese, 2010)</w:t>
      </w:r>
      <w:r w:rsidR="00D7370A">
        <w:t>.</w:t>
      </w:r>
    </w:p>
    <w:p w14:paraId="6660773E" w14:textId="77777777" w:rsidR="00802FA3" w:rsidRDefault="00C0456A" w:rsidP="00BC64D1">
      <w:pPr>
        <w:ind w:firstLine="720"/>
      </w:pPr>
      <w:r>
        <w:t xml:space="preserve">Next, </w:t>
      </w:r>
      <w:r w:rsidR="002B722B">
        <w:t xml:space="preserve">organizations should pinpoint the individuals with favorable prospects of becoming effective leaders by evaluating their efficacy at their present position over a certain period, the possibility of enhancing their leadership capabilities, and their preparedness for future positions. Individuals with favorable prospects often show exceptional responsibility in taking up </w:t>
      </w:r>
      <w:r w:rsidR="002B722B">
        <w:lastRenderedPageBreak/>
        <w:t>leadership functions, have a growth-oriented mindset such that they effectively learn from their encounters, and are consistently open to expanding their knowledge</w:t>
      </w:r>
      <w:r w:rsidR="00B52A46">
        <w:t xml:space="preserve"> (Paese, 2010)</w:t>
      </w:r>
      <w:r w:rsidR="002B722B">
        <w:t xml:space="preserve">. Additionally, such individuals </w:t>
      </w:r>
      <w:r w:rsidR="002F6A8D">
        <w:t>exhibit adaptability and innovativeness in finding solutions to workplace challenges while abiding by the organization’s objectives</w:t>
      </w:r>
      <w:r w:rsidR="00B52A46">
        <w:t xml:space="preserve"> (Paese, 2010)</w:t>
      </w:r>
      <w:r w:rsidR="002F6A8D">
        <w:t>. The fourth fundamental step entails evaluating the preparedness of potential successors for leadership at higher levels of management in the organization</w:t>
      </w:r>
      <w:r w:rsidR="00B52A46">
        <w:t xml:space="preserve"> (Paese, 2010)</w:t>
      </w:r>
      <w:r w:rsidR="002F6A8D">
        <w:t xml:space="preserve">. </w:t>
      </w:r>
      <w:r w:rsidR="003254EB">
        <w:t>This evaluation should include an analysis of the personality traits of the individual and how they can enhance or lower the efficacy of an individual in higher positions of leadership. Furthermore, different types of assessments should be combined to provide a more comprehensive evaluation of the prospective successors.</w:t>
      </w:r>
    </w:p>
    <w:p w14:paraId="06299A80" w14:textId="77777777" w:rsidR="00802FA3" w:rsidRDefault="00400C09" w:rsidP="00BC64D1">
      <w:pPr>
        <w:ind w:firstLine="720"/>
      </w:pPr>
      <w:r>
        <w:t xml:space="preserve">The fifth fundamental step in using assessment for succession planning involves creating customized tasks aimed at developing the leadership capabilities of the identified individuals with </w:t>
      </w:r>
      <w:r w:rsidR="001A68B7">
        <w:t>favorable prospects of becoming effective leaders. These task</w:t>
      </w:r>
      <w:r w:rsidR="00B52A46">
        <w:t>s should deliberately challenge</w:t>
      </w:r>
      <w:r w:rsidR="001A68B7">
        <w:t xml:space="preserve"> the prospective successors to improve their weaknesses by providing them with the knowledge and experiences needed for higher leadership positions</w:t>
      </w:r>
      <w:r w:rsidR="00B52A46">
        <w:t xml:space="preserve"> (Paese, 2010)</w:t>
      </w:r>
      <w:r w:rsidR="001A68B7">
        <w:t xml:space="preserve">. Moreover, these tasks should enhance their strengths and preparedness for future roles. Lastly, the effective use of assessment in succession planning requires a commitment among the organizational management to achieve the required objectives </w:t>
      </w:r>
      <w:r w:rsidR="00C0456A">
        <w:t>for the development of prospective successors. To achieve this, all levels of organiza</w:t>
      </w:r>
      <w:r w:rsidR="00C0456A">
        <w:t xml:space="preserve">tional management should be involved in </w:t>
      </w:r>
      <w:r w:rsidR="00740CAC">
        <w:t xml:space="preserve">training prospective successors. </w:t>
      </w:r>
      <w:r w:rsidR="00C0456A">
        <w:t>This requires effective communication and coordination within the organization to ensure that all members of the organization’s management understand their roles in promoting the deve</w:t>
      </w:r>
      <w:r w:rsidR="00C0456A">
        <w:t>lopment of prospective successors</w:t>
      </w:r>
      <w:r w:rsidR="00B52A46">
        <w:t xml:space="preserve"> (</w:t>
      </w:r>
      <w:r w:rsidR="00B52A46">
        <w:rPr>
          <w:rFonts w:cs="Times New Roman"/>
          <w:color w:val="222222"/>
          <w:szCs w:val="24"/>
          <w:shd w:val="clear" w:color="auto" w:fill="FFFFFF"/>
        </w:rPr>
        <w:t xml:space="preserve">Chaturvedi, </w:t>
      </w:r>
      <w:r w:rsidR="00B52A46" w:rsidRPr="007E5A97">
        <w:rPr>
          <w:rFonts w:cs="Times New Roman"/>
          <w:color w:val="222222"/>
          <w:szCs w:val="24"/>
          <w:shd w:val="clear" w:color="auto" w:fill="FFFFFF"/>
        </w:rPr>
        <w:t>2016</w:t>
      </w:r>
      <w:r w:rsidR="00B52A46">
        <w:rPr>
          <w:rFonts w:cs="Times New Roman"/>
          <w:color w:val="222222"/>
          <w:szCs w:val="24"/>
          <w:shd w:val="clear" w:color="auto" w:fill="FFFFFF"/>
        </w:rPr>
        <w:t>)</w:t>
      </w:r>
      <w:r w:rsidR="00C0456A">
        <w:t xml:space="preserve">. Moreover, strict supervision is needed to ensure that </w:t>
      </w:r>
      <w:r w:rsidR="002677A4">
        <w:t>all individuals take responsibility for their roles in the succession planning process.</w:t>
      </w:r>
    </w:p>
    <w:p w14:paraId="0B654EA7" w14:textId="77777777" w:rsidR="00802FA3" w:rsidRDefault="00C0456A" w:rsidP="00BC64D1">
      <w:pPr>
        <w:jc w:val="center"/>
        <w:rPr>
          <w:b/>
        </w:rPr>
      </w:pPr>
      <w:r>
        <w:rPr>
          <w:b/>
        </w:rPr>
        <w:lastRenderedPageBreak/>
        <w:t xml:space="preserve">Types of Assessments </w:t>
      </w:r>
      <w:r w:rsidR="00802FA3">
        <w:rPr>
          <w:b/>
        </w:rPr>
        <w:t>U</w:t>
      </w:r>
      <w:r>
        <w:rPr>
          <w:b/>
        </w:rPr>
        <w:t>sed in Succession Planning</w:t>
      </w:r>
    </w:p>
    <w:p w14:paraId="65C23613" w14:textId="0BA1411B" w:rsidR="00802FA3" w:rsidRDefault="00C0456A" w:rsidP="00BC64D1">
      <w:pPr>
        <w:ind w:firstLine="720"/>
      </w:pPr>
      <w:r>
        <w:t>The two categories of assessment in succession planning include work-oriented and person-oriented assessments. The work-oriented assessmen</w:t>
      </w:r>
      <w:r>
        <w:t>t focuses on workplace functions and competencies that are required of an individual (Murphy, 2010). This approach employs domains such as mental processes</w:t>
      </w:r>
      <w:r w:rsidR="00215535">
        <w:t>,</w:t>
      </w:r>
      <w:r>
        <w:t xml:space="preserve"> which entail obtaining and processing relevant information</w:t>
      </w:r>
      <w:r>
        <w:t xml:space="preserve"> and work output which entails the physic</w:t>
      </w:r>
      <w:r>
        <w:t>al and technical demands of one</w:t>
      </w:r>
      <w:r w:rsidR="00215535">
        <w:t>’</w:t>
      </w:r>
      <w:r>
        <w:t xml:space="preserve">s job, as well as interaction with other individuals in the workplace (Murphy, 2010). Assessing these </w:t>
      </w:r>
      <w:r w:rsidR="00E97D0F">
        <w:t>domains has various uses</w:t>
      </w:r>
      <w:r>
        <w:t xml:space="preserve"> for organizations, such as setting the mental, physical, and relationship requirements that an in</w:t>
      </w:r>
      <w:r>
        <w:t>dividual has to fill in the workplace. Person-oriented approaches, on the other hand, can be divided into three main domains</w:t>
      </w:r>
      <w:r w:rsidR="00215535">
        <w:t>,</w:t>
      </w:r>
      <w:r>
        <w:t xml:space="preserve"> which include cognitive capabilities, personality, and interests and value orientations. Cognitive assessment evaluates verbal and </w:t>
      </w:r>
      <w:r>
        <w:t xml:space="preserve">spatial abilities, with the former containing comprehension, vocabulary, and mathematics, and the latter involving spatial rotation, inference, and diagnosis (Murphy, 2010). </w:t>
      </w:r>
      <w:r w:rsidR="00E97D0F">
        <w:t>Cognitive assessment is</w:t>
      </w:r>
      <w:r>
        <w:t xml:space="preserve"> useful for predicting and </w:t>
      </w:r>
      <w:r w:rsidR="00E97D0F">
        <w:t>understanding behavior, although</w:t>
      </w:r>
      <w:r>
        <w:t xml:space="preserve"> identifying the right specific abilities is not necessarily important (Murphy, 2010).</w:t>
      </w:r>
    </w:p>
    <w:p w14:paraId="3668A4A4" w14:textId="77777777" w:rsidR="00802FA3" w:rsidRDefault="00C0456A" w:rsidP="00BC64D1">
      <w:pPr>
        <w:ind w:firstLine="720"/>
      </w:pPr>
      <w:r>
        <w:t xml:space="preserve">Personality assessment evaluates aspects such as the tendency to experience negative and positive emotions, agreeability, conscientiousness, and openness to experience </w:t>
      </w:r>
      <w:r>
        <w:t>(Murphy, 2010)</w:t>
      </w:r>
      <w:r w:rsidR="00E97D0F">
        <w:t>. This assessment</w:t>
      </w:r>
      <w:r>
        <w:t xml:space="preserve"> provide</w:t>
      </w:r>
      <w:r w:rsidR="00E97D0F">
        <w:t>s</w:t>
      </w:r>
      <w:r>
        <w:t xml:space="preserve"> distinct information from that provided by ability measures, but they are poor predictors of performance and effectiveness (Murphy, 2010). </w:t>
      </w:r>
      <w:r w:rsidR="00C17968">
        <w:t xml:space="preserve">Nonetheless, personality assessments do not share some of the characteristics common to ability measures (Murphy, 2010). </w:t>
      </w:r>
      <w:r>
        <w:t>Conversely, the interests and value orientations domain commonly involves factors such as one’s ability to utilize their capabilities, the workplace environment and circumstances, one’s workplace status, their c</w:t>
      </w:r>
      <w:r>
        <w:t xml:space="preserve">onnection with their workmates, one’s autonomy in the workplace as </w:t>
      </w:r>
      <w:r>
        <w:lastRenderedPageBreak/>
        <w:t xml:space="preserve">well as the supervision and policies in the workplace (Murphy, 2010). </w:t>
      </w:r>
      <w:r w:rsidR="00E97D0F">
        <w:t>This can be used in</w:t>
      </w:r>
      <w:r>
        <w:t xml:space="preserve"> predicting aspects such as satisfaction, burnout, and retention, although it cannot predict valuabl</w:t>
      </w:r>
      <w:r>
        <w:t xml:space="preserve">e information about an individual’s performance in the workplace (Murphy, 2010). </w:t>
      </w:r>
      <w:r w:rsidR="00C17968">
        <w:t>Assessment of interests and values can also help in ensuring that an individual fits a particular job, which promotes the appeal and incentive potential of the job.</w:t>
      </w:r>
    </w:p>
    <w:p w14:paraId="3E4CA2A2" w14:textId="77777777" w:rsidR="00802FA3" w:rsidRDefault="00C0456A" w:rsidP="00BC64D1">
      <w:pPr>
        <w:jc w:val="center"/>
        <w:rPr>
          <w:b/>
        </w:rPr>
      </w:pPr>
      <w:r>
        <w:rPr>
          <w:b/>
        </w:rPr>
        <w:t>Best Prac</w:t>
      </w:r>
      <w:r>
        <w:rPr>
          <w:b/>
        </w:rPr>
        <w:t xml:space="preserve">tices for </w:t>
      </w:r>
      <w:r w:rsidR="00802FA3">
        <w:rPr>
          <w:b/>
        </w:rPr>
        <w:t>U</w:t>
      </w:r>
      <w:r>
        <w:rPr>
          <w:b/>
        </w:rPr>
        <w:t>sing Assessment for Succession Planning</w:t>
      </w:r>
    </w:p>
    <w:p w14:paraId="41F6C494" w14:textId="77777777" w:rsidR="00802FA3" w:rsidRDefault="00C0456A" w:rsidP="00BC64D1">
      <w:pPr>
        <w:ind w:firstLine="720"/>
      </w:pPr>
      <w:r>
        <w:t>To enhance the effectiveness of assessment for suc</w:t>
      </w:r>
      <w:r w:rsidR="00431EF0">
        <w:t xml:space="preserve">cession planning, various quality considerations should be taken. For starters, the assessment should be formal such that </w:t>
      </w:r>
      <w:r w:rsidR="005913B7">
        <w:t>it is standardized for all the individuals who are to be evaluated</w:t>
      </w:r>
      <w:r w:rsidR="00B52A46">
        <w:t xml:space="preserve"> (</w:t>
      </w:r>
      <w:r w:rsidR="00B52A46">
        <w:rPr>
          <w:rFonts w:cs="Times New Roman"/>
          <w:color w:val="222222"/>
          <w:szCs w:val="24"/>
          <w:shd w:val="clear" w:color="auto" w:fill="FFFFFF"/>
        </w:rPr>
        <w:t>Chaturvedi, 2016)</w:t>
      </w:r>
      <w:r w:rsidR="005913B7">
        <w:t xml:space="preserve">. This promotes the accuracy of the assessment process since </w:t>
      </w:r>
      <w:r w:rsidR="00850440">
        <w:t>it ensures that the relevant aspects are evaluated by the assessments. The assessment should also be supported by all levels of the organizational management to ensure that all members of management are involved in identifying individuals with the highest potential of becoming effective leaders at advanced organizational leadership positions</w:t>
      </w:r>
      <w:r w:rsidR="00B52A46">
        <w:t xml:space="preserve"> (</w:t>
      </w:r>
      <w:r w:rsidR="00B52A46" w:rsidRPr="007E5A97">
        <w:t>Fusarelli</w:t>
      </w:r>
      <w:r w:rsidR="00B52A46">
        <w:t xml:space="preserve"> et al, 2018)</w:t>
      </w:r>
      <w:r w:rsidR="00850440">
        <w:t xml:space="preserve">. Moreover, the organization should ensure that all </w:t>
      </w:r>
      <w:r w:rsidR="00C36020">
        <w:t>members of the organizational management take accountability for ensuring that prospective successors are adequately assessed</w:t>
      </w:r>
      <w:r w:rsidR="00B52A46">
        <w:t xml:space="preserve"> (Paese, 2010)</w:t>
      </w:r>
      <w:r w:rsidR="00C36020">
        <w:t xml:space="preserve">. </w:t>
      </w:r>
      <w:r w:rsidR="001816DE">
        <w:t xml:space="preserve">The results from the assessment of potential successors </w:t>
      </w:r>
      <w:r w:rsidR="008749B9">
        <w:t>should be fairly analyzed to accurately predict the gap in capabilities that should be filled when training potential successors.</w:t>
      </w:r>
    </w:p>
    <w:p w14:paraId="04B62021" w14:textId="77777777" w:rsidR="00802FA3" w:rsidRDefault="00C0456A" w:rsidP="00BC64D1">
      <w:pPr>
        <w:ind w:firstLine="720"/>
      </w:pPr>
      <w:r>
        <w:t xml:space="preserve">Moreover, the </w:t>
      </w:r>
      <w:r w:rsidR="00BE300E">
        <w:t>abilities being evaluated by the assessment should be relevant to the business strategy</w:t>
      </w:r>
      <w:r w:rsidR="00740CAC">
        <w:t xml:space="preserve"> of the organization. </w:t>
      </w:r>
      <w:r>
        <w:t>T</w:t>
      </w:r>
      <w:r w:rsidR="005913B7">
        <w:t xml:space="preserve">hese abilities should be necessary for the specific job position that is to be filled. Before administering the assessment, therefore, organizations have to create a set of capabilities and requirements to be met by prospective successors. Subsequently, </w:t>
      </w:r>
      <w:r w:rsidR="005913B7">
        <w:lastRenderedPageBreak/>
        <w:t>the assessment should identify the gap in capabilities that the prospective successors have to fill to be effective in leadership positions at higher levels</w:t>
      </w:r>
      <w:r w:rsidR="00B52A46">
        <w:t xml:space="preserve"> (Paese, 2010)</w:t>
      </w:r>
      <w:r w:rsidR="005913B7">
        <w:t xml:space="preserve">. </w:t>
      </w:r>
      <w:r w:rsidR="00850440">
        <w:t>As such, assessment should</w:t>
      </w:r>
      <w:r w:rsidR="000973F4">
        <w:t xml:space="preserve"> </w:t>
      </w:r>
      <w:r w:rsidR="00BE300E">
        <w:t xml:space="preserve">be used to identify the leadership inadequacies </w:t>
      </w:r>
      <w:r w:rsidR="000973F4">
        <w:t xml:space="preserve">of </w:t>
      </w:r>
      <w:r w:rsidR="00BE300E">
        <w:t>prospective successor</w:t>
      </w:r>
      <w:r w:rsidR="000973F4">
        <w:t xml:space="preserve">s, after which they should be paired with mentors who can assist in developing the prospective successors. Organizations can optimize the transfer of knowledge and experiences through mentors who can foster meaningful relationships with their possible successors through which practical </w:t>
      </w:r>
      <w:r w:rsidR="00C6637D">
        <w:t>and relevant knowledge can be shared.</w:t>
      </w:r>
    </w:p>
    <w:p w14:paraId="13573F18" w14:textId="77777777" w:rsidR="00802FA3" w:rsidRDefault="00C0456A" w:rsidP="00BC64D1">
      <w:pPr>
        <w:jc w:val="center"/>
        <w:rPr>
          <w:b/>
        </w:rPr>
      </w:pPr>
      <w:r>
        <w:rPr>
          <w:b/>
        </w:rPr>
        <w:t>Conclusion</w:t>
      </w:r>
    </w:p>
    <w:p w14:paraId="43FA0B10" w14:textId="073732DC" w:rsidR="00802FA3" w:rsidRDefault="00C0456A" w:rsidP="00BC64D1">
      <w:pPr>
        <w:ind w:firstLine="720"/>
      </w:pPr>
      <w:r>
        <w:t>Present-day organizations, therefore, face numerous challenges in selecting individuals who should be promoted to fill certain leadership positions. More precisely, the potent</w:t>
      </w:r>
      <w:r>
        <w:t>ial for bias and political influences may overshadow the capabilities of these individuals, as well as the absence of adequate time and resources needed to evaluate and identify suitable candidates for promotion. Organizations should therefore consider var</w:t>
      </w:r>
      <w:r>
        <w:t>ious work-related factors such as an individual</w:t>
      </w:r>
      <w:r w:rsidR="00215535">
        <w:t>’</w:t>
      </w:r>
      <w:r>
        <w:t xml:space="preserve">s performance and personal factors such as their personality when identifying those who should be promoted. </w:t>
      </w:r>
      <w:r w:rsidR="00912B13">
        <w:t xml:space="preserve">Once these individuals are identified, they should be assessed as part of a succession plan that matches the organization’s business model. Organizations should also create comprehensive job requirements and identify leadership potential with </w:t>
      </w:r>
      <w:r w:rsidR="00215535">
        <w:t xml:space="preserve">a </w:t>
      </w:r>
      <w:r w:rsidR="00912B13">
        <w:t>focus on the ability to grow</w:t>
      </w:r>
      <w:r w:rsidR="00B52A46">
        <w:t xml:space="preserve"> (Paese, 2010)</w:t>
      </w:r>
      <w:r w:rsidR="00912B13">
        <w:t>. Moreover, the potential candidates should be assessed for their preparedness for leadership at advanced levels and employ a customized approach when developing these candidates while emphasizing accountable supervision. Subsequently, both person-oriented and work-oriented assessments should be conducted to provide adequate information regarding the preparedness of potential successors.</w:t>
      </w:r>
    </w:p>
    <w:p w14:paraId="22159F29" w14:textId="77777777" w:rsidR="00802FA3" w:rsidRDefault="00C0456A" w:rsidP="00094296">
      <w:pPr>
        <w:jc w:val="center"/>
        <w:rPr>
          <w:b/>
        </w:rPr>
      </w:pPr>
      <w:r>
        <w:rPr>
          <w:b/>
        </w:rPr>
        <w:lastRenderedPageBreak/>
        <w:t>References</w:t>
      </w:r>
    </w:p>
    <w:p w14:paraId="3B5DA74E" w14:textId="77777777" w:rsidR="00094296" w:rsidRDefault="00094296" w:rsidP="00094296">
      <w:pPr>
        <w:ind w:left="720" w:hanging="720"/>
        <w:rPr>
          <w:rFonts w:cs="Times New Roman"/>
          <w:color w:val="222222"/>
          <w:szCs w:val="24"/>
          <w:shd w:val="clear" w:color="auto" w:fill="FFFFFF"/>
        </w:rPr>
      </w:pPr>
      <w:r w:rsidRPr="007E5A97">
        <w:rPr>
          <w:rFonts w:cs="Times New Roman"/>
          <w:color w:val="222222"/>
          <w:szCs w:val="24"/>
          <w:shd w:val="clear" w:color="auto" w:fill="FFFFFF"/>
        </w:rPr>
        <w:t>Ballaro, J. M., &amp; Polk, L. (2017). Developing an organization for future growth using succession planning. </w:t>
      </w:r>
      <w:r w:rsidRPr="007E5A97">
        <w:rPr>
          <w:rFonts w:cs="Times New Roman"/>
          <w:i/>
          <w:iCs/>
          <w:color w:val="222222"/>
          <w:szCs w:val="24"/>
          <w:shd w:val="clear" w:color="auto" w:fill="FFFFFF"/>
        </w:rPr>
        <w:t>Organization Development Journal</w:t>
      </w:r>
      <w:r w:rsidRPr="007E5A97">
        <w:rPr>
          <w:rFonts w:cs="Times New Roman"/>
          <w:color w:val="222222"/>
          <w:szCs w:val="24"/>
          <w:shd w:val="clear" w:color="auto" w:fill="FFFFFF"/>
        </w:rPr>
        <w:t>, </w:t>
      </w:r>
      <w:r w:rsidRPr="007E5A97">
        <w:rPr>
          <w:rFonts w:cs="Times New Roman"/>
          <w:i/>
          <w:iCs/>
          <w:color w:val="222222"/>
          <w:szCs w:val="24"/>
          <w:shd w:val="clear" w:color="auto" w:fill="FFFFFF"/>
        </w:rPr>
        <w:t>35</w:t>
      </w:r>
      <w:r w:rsidRPr="007E5A97">
        <w:rPr>
          <w:rFonts w:cs="Times New Roman"/>
          <w:color w:val="222222"/>
          <w:szCs w:val="24"/>
          <w:shd w:val="clear" w:color="auto" w:fill="FFFFFF"/>
        </w:rPr>
        <w:t>(4), 41-59.</w:t>
      </w:r>
    </w:p>
    <w:p w14:paraId="12E83C39" w14:textId="77777777" w:rsidR="00094296" w:rsidRDefault="00094296" w:rsidP="00094296">
      <w:pPr>
        <w:ind w:left="720" w:hanging="720"/>
        <w:rPr>
          <w:rFonts w:cs="Times New Roman"/>
          <w:color w:val="222222"/>
          <w:szCs w:val="24"/>
          <w:shd w:val="clear" w:color="auto" w:fill="FFFFFF"/>
        </w:rPr>
      </w:pPr>
      <w:r w:rsidRPr="007E5A97">
        <w:rPr>
          <w:rFonts w:cs="Times New Roman"/>
          <w:color w:val="222222"/>
          <w:szCs w:val="24"/>
          <w:shd w:val="clear" w:color="auto" w:fill="FFFFFF"/>
        </w:rPr>
        <w:t xml:space="preserve">Cavanaugh, J. C. (2017). Who will lead? The success of succession planning. </w:t>
      </w:r>
      <w:r w:rsidRPr="007E5A97">
        <w:rPr>
          <w:rFonts w:cs="Times New Roman"/>
          <w:i/>
          <w:color w:val="222222"/>
          <w:szCs w:val="24"/>
          <w:shd w:val="clear" w:color="auto" w:fill="FFFFFF"/>
        </w:rPr>
        <w:t>Journal of Management Policy and Practice</w:t>
      </w:r>
      <w:r w:rsidRPr="007E5A97">
        <w:rPr>
          <w:rFonts w:cs="Times New Roman"/>
          <w:color w:val="222222"/>
          <w:szCs w:val="24"/>
          <w:shd w:val="clear" w:color="auto" w:fill="FFFFFF"/>
        </w:rPr>
        <w:t>, 18(2), 22-27.</w:t>
      </w:r>
    </w:p>
    <w:p w14:paraId="725B04DC" w14:textId="05387F38" w:rsidR="00094296" w:rsidRDefault="00094296" w:rsidP="00094296">
      <w:pPr>
        <w:ind w:left="720" w:hanging="720"/>
        <w:rPr>
          <w:rFonts w:cs="Times New Roman"/>
          <w:color w:val="222222"/>
          <w:szCs w:val="24"/>
          <w:shd w:val="clear" w:color="auto" w:fill="FFFFFF"/>
        </w:rPr>
      </w:pPr>
      <w:r w:rsidRPr="007E5A97">
        <w:rPr>
          <w:rFonts w:cs="Times New Roman"/>
          <w:color w:val="222222"/>
          <w:szCs w:val="24"/>
          <w:shd w:val="clear" w:color="auto" w:fill="FFFFFF"/>
        </w:rPr>
        <w:t>Chaturvedi, V. (2016). Investigating the interrelationship between succession planning and effectual talent management for building tomorrow</w:t>
      </w:r>
      <w:r w:rsidR="00215535">
        <w:rPr>
          <w:rFonts w:cs="Times New Roman"/>
          <w:color w:val="222222"/>
          <w:szCs w:val="24"/>
          <w:shd w:val="clear" w:color="auto" w:fill="FFFFFF"/>
        </w:rPr>
        <w:t>’</w:t>
      </w:r>
      <w:r w:rsidRPr="007E5A97">
        <w:rPr>
          <w:rFonts w:cs="Times New Roman"/>
          <w:color w:val="222222"/>
          <w:szCs w:val="24"/>
          <w:shd w:val="clear" w:color="auto" w:fill="FFFFFF"/>
        </w:rPr>
        <w:t xml:space="preserve">s leader. </w:t>
      </w:r>
      <w:r w:rsidRPr="007E5A97">
        <w:rPr>
          <w:rFonts w:cs="Times New Roman"/>
          <w:i/>
          <w:color w:val="222222"/>
          <w:szCs w:val="24"/>
          <w:shd w:val="clear" w:color="auto" w:fill="FFFFFF"/>
        </w:rPr>
        <w:t>Splint International Journal of Professionals</w:t>
      </w:r>
      <w:r w:rsidRPr="007E5A97">
        <w:rPr>
          <w:rFonts w:cs="Times New Roman"/>
          <w:color w:val="222222"/>
          <w:szCs w:val="24"/>
          <w:shd w:val="clear" w:color="auto" w:fill="FFFFFF"/>
        </w:rPr>
        <w:t>, 3(12), 71.</w:t>
      </w:r>
    </w:p>
    <w:p w14:paraId="28D667EE" w14:textId="77777777" w:rsidR="00094296" w:rsidRDefault="00094296" w:rsidP="00094296">
      <w:pPr>
        <w:ind w:left="720" w:hanging="720"/>
      </w:pPr>
      <w:r w:rsidRPr="007E5A97">
        <w:t>Fusarelli, B. C., Fusarelli, L. D., &amp; Riddick, F. (2018). Planning for the Future: Leadership development and succession planning in education</w:t>
      </w:r>
      <w:r w:rsidRPr="007E5A97">
        <w:rPr>
          <w:i/>
        </w:rPr>
        <w:t>. Journal of Research on Leadership Education</w:t>
      </w:r>
      <w:r w:rsidRPr="007E5A97">
        <w:t>, 13(3), 286-313.</w:t>
      </w:r>
    </w:p>
    <w:p w14:paraId="445DE09D" w14:textId="77777777" w:rsidR="00094296" w:rsidRDefault="00094296" w:rsidP="00094296">
      <w:pPr>
        <w:ind w:left="720" w:hanging="720"/>
      </w:pPr>
      <w:r>
        <w:t xml:space="preserve">Murphy, K. (2010). Individual Differences That Influence Performance and Effectiveness: What Should We Assess? In </w:t>
      </w:r>
      <w:r w:rsidRPr="0076252F">
        <w:t xml:space="preserve">Scott, J. C. &amp; Reynolds, D. H. (Eds.). (2010). </w:t>
      </w:r>
      <w:r w:rsidRPr="0076252F">
        <w:rPr>
          <w:i/>
        </w:rPr>
        <w:t>Handbook of workplace assessment.</w:t>
      </w:r>
      <w:r w:rsidRPr="0076252F">
        <w:t xml:space="preserve"> </w:t>
      </w:r>
      <w:r>
        <w:t xml:space="preserve">Pp-24 </w:t>
      </w:r>
      <w:r w:rsidRPr="0076252F">
        <w:t xml:space="preserve">Retrieved from </w:t>
      </w:r>
      <w:hyperlink r:id="rId6" w:history="1">
        <w:r w:rsidRPr="00B26645">
          <w:rPr>
            <w:rStyle w:val="Hyperlink"/>
          </w:rPr>
          <w:t>https://redshelf.com</w:t>
        </w:r>
      </w:hyperlink>
    </w:p>
    <w:p w14:paraId="607EC7FE" w14:textId="77777777" w:rsidR="00094296" w:rsidRDefault="00094296" w:rsidP="00094296">
      <w:pPr>
        <w:ind w:left="720" w:hanging="720"/>
      </w:pPr>
      <w:r>
        <w:t xml:space="preserve">Paese, M. (2010). The Role of Assessment in Succession Management. In </w:t>
      </w:r>
      <w:r w:rsidRPr="0076252F">
        <w:t xml:space="preserve">Scott, J. C. &amp; Reynolds, D. H. (Eds.). (2010). </w:t>
      </w:r>
      <w:r w:rsidRPr="0076252F">
        <w:rPr>
          <w:i/>
        </w:rPr>
        <w:t>Handbook of workplace assessment.</w:t>
      </w:r>
      <w:r w:rsidRPr="0076252F">
        <w:t xml:space="preserve"> </w:t>
      </w:r>
      <w:r>
        <w:t xml:space="preserve"> 465-490.</w:t>
      </w:r>
    </w:p>
    <w:sectPr w:rsidR="00094296" w:rsidSect="00FC37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2637F" w14:textId="77777777" w:rsidR="00C0456A" w:rsidRDefault="00C0456A">
      <w:pPr>
        <w:spacing w:after="0" w:line="240" w:lineRule="auto"/>
      </w:pPr>
      <w:r>
        <w:separator/>
      </w:r>
    </w:p>
  </w:endnote>
  <w:endnote w:type="continuationSeparator" w:id="0">
    <w:p w14:paraId="3B7876FF" w14:textId="77777777" w:rsidR="00C0456A" w:rsidRDefault="00C04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DB49E" w14:textId="77777777" w:rsidR="00C0456A" w:rsidRDefault="00C0456A">
      <w:pPr>
        <w:spacing w:after="0" w:line="240" w:lineRule="auto"/>
      </w:pPr>
      <w:r>
        <w:separator/>
      </w:r>
    </w:p>
  </w:footnote>
  <w:footnote w:type="continuationSeparator" w:id="0">
    <w:p w14:paraId="37388FEB" w14:textId="77777777" w:rsidR="00C0456A" w:rsidRDefault="00C04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280386"/>
      <w:docPartObj>
        <w:docPartGallery w:val="Page Numbers (Top of Page)"/>
        <w:docPartUnique/>
      </w:docPartObj>
    </w:sdtPr>
    <w:sdtEndPr>
      <w:rPr>
        <w:noProof/>
      </w:rPr>
    </w:sdtEndPr>
    <w:sdtContent>
      <w:p w14:paraId="6C6A02EF" w14:textId="25DBEF51" w:rsidR="00DC6896" w:rsidRPr="00FC37A7" w:rsidRDefault="00FC37A7" w:rsidP="00FC37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ztTSzNDI2M7YwNjRV0lEKTi0uzszPAykwrAUATYgmlCwAAAA="/>
  </w:docVars>
  <w:rsids>
    <w:rsidRoot w:val="00735127"/>
    <w:rsid w:val="000772B4"/>
    <w:rsid w:val="00094296"/>
    <w:rsid w:val="000973F4"/>
    <w:rsid w:val="001509FB"/>
    <w:rsid w:val="001816DE"/>
    <w:rsid w:val="001A68B7"/>
    <w:rsid w:val="0021272E"/>
    <w:rsid w:val="00215535"/>
    <w:rsid w:val="00244152"/>
    <w:rsid w:val="002677A4"/>
    <w:rsid w:val="002B722B"/>
    <w:rsid w:val="002F6A8D"/>
    <w:rsid w:val="0031113A"/>
    <w:rsid w:val="003254EB"/>
    <w:rsid w:val="00400C09"/>
    <w:rsid w:val="00431EF0"/>
    <w:rsid w:val="004821A3"/>
    <w:rsid w:val="00495B1D"/>
    <w:rsid w:val="004A5DE1"/>
    <w:rsid w:val="005913B7"/>
    <w:rsid w:val="0061321F"/>
    <w:rsid w:val="00637A45"/>
    <w:rsid w:val="00735127"/>
    <w:rsid w:val="00740CAC"/>
    <w:rsid w:val="0076252F"/>
    <w:rsid w:val="007E5A97"/>
    <w:rsid w:val="007F288C"/>
    <w:rsid w:val="00802FA3"/>
    <w:rsid w:val="00850440"/>
    <w:rsid w:val="008749B9"/>
    <w:rsid w:val="008F6F07"/>
    <w:rsid w:val="00912B13"/>
    <w:rsid w:val="00926814"/>
    <w:rsid w:val="00984E99"/>
    <w:rsid w:val="00A63DE2"/>
    <w:rsid w:val="00AB251A"/>
    <w:rsid w:val="00B52A46"/>
    <w:rsid w:val="00BC64D1"/>
    <w:rsid w:val="00BE300E"/>
    <w:rsid w:val="00C0456A"/>
    <w:rsid w:val="00C16766"/>
    <w:rsid w:val="00C17968"/>
    <w:rsid w:val="00C36020"/>
    <w:rsid w:val="00C6637D"/>
    <w:rsid w:val="00D04092"/>
    <w:rsid w:val="00D7370A"/>
    <w:rsid w:val="00DC6896"/>
    <w:rsid w:val="00E97D0F"/>
    <w:rsid w:val="00ED6DEE"/>
    <w:rsid w:val="00FC3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3EC84"/>
  <w15:docId w15:val="{F9E6DFBC-4D72-4649-A497-9760F816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16DE"/>
    <w:rPr>
      <w:color w:val="0000FF" w:themeColor="hyperlink"/>
      <w:u w:val="single"/>
    </w:rPr>
  </w:style>
  <w:style w:type="paragraph" w:styleId="Header">
    <w:name w:val="header"/>
    <w:basedOn w:val="Normal"/>
    <w:link w:val="HeaderChar"/>
    <w:uiPriority w:val="99"/>
    <w:unhideWhenUsed/>
    <w:rsid w:val="00DC6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896"/>
    <w:rPr>
      <w:rFonts w:ascii="Times New Roman" w:hAnsi="Times New Roman"/>
      <w:sz w:val="24"/>
    </w:rPr>
  </w:style>
  <w:style w:type="paragraph" w:styleId="Footer">
    <w:name w:val="footer"/>
    <w:basedOn w:val="Normal"/>
    <w:link w:val="FooterChar"/>
    <w:uiPriority w:val="99"/>
    <w:unhideWhenUsed/>
    <w:rsid w:val="00DC6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896"/>
    <w:rPr>
      <w:rFonts w:ascii="Times New Roman" w:hAnsi="Times New Roman"/>
      <w:sz w:val="24"/>
    </w:rPr>
  </w:style>
  <w:style w:type="character" w:styleId="UnresolvedMention">
    <w:name w:val="Unresolved Mention"/>
    <w:basedOn w:val="DefaultParagraphFont"/>
    <w:uiPriority w:val="99"/>
    <w:semiHidden/>
    <w:unhideWhenUsed/>
    <w:rsid w:val="00802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9</Pages>
  <Words>2247</Words>
  <Characters>12812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12</cp:revision>
  <dcterms:created xsi:type="dcterms:W3CDTF">2021-08-05T08:30:00Z</dcterms:created>
  <dcterms:modified xsi:type="dcterms:W3CDTF">2021-08-05T18:23:00Z</dcterms:modified>
</cp:coreProperties>
</file>